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2255C69F" w:rsidR="00E525D9" w:rsidRPr="006021D9" w:rsidRDefault="00F256BF" w:rsidP="006021D9">
            <w:pPr>
              <w:pStyle w:val="NormalWeb"/>
            </w:pPr>
            <w:r>
              <w:t xml:space="preserve">Con más de 500 horas de grabaciones analizadas y un trabajo investigativo que duró tres meses, las autoridades lograron identificar y desarticular parte de la estructura delincuencial conocida como </w:t>
            </w:r>
            <w:r>
              <w:rPr>
                <w:rStyle w:val="nfasis"/>
              </w:rPr>
              <w:t>Los Viajeros</w:t>
            </w:r>
            <w:r>
              <w:t>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781A6E5E" w:rsidR="00893F91" w:rsidRPr="00C519FD" w:rsidRDefault="00F256BF" w:rsidP="003774C6">
            <w:pPr>
              <w:pStyle w:val="NormalWeb"/>
            </w:pPr>
            <w:r>
              <w:t xml:space="preserve">En Cartagena fueron capturados alias “Tío </w:t>
            </w:r>
            <w:proofErr w:type="spellStart"/>
            <w:r>
              <w:t>Wawa</w:t>
            </w:r>
            <w:proofErr w:type="spellEnd"/>
            <w:r>
              <w:t xml:space="preserve">”, “Willy”, “Kate” y “Adriana”, señalados de participar en el homicidio del fiscal Karim </w:t>
            </w:r>
            <w:proofErr w:type="spellStart"/>
            <w:r>
              <w:t>Sefair</w:t>
            </w:r>
            <w:proofErr w:type="spellEnd"/>
            <w:r>
              <w:t xml:space="preserve"> Calderón el pasado 10 de junio en Fusagasugá. Un juez les impuso medida de aseguramiento </w:t>
            </w:r>
            <w:proofErr w:type="spellStart"/>
            <w:r>
              <w:t>intramural</w:t>
            </w:r>
            <w:proofErr w:type="spellEnd"/>
            <w:r>
              <w:t>.</w:t>
            </w:r>
            <w:r w:rsidR="000C4DAD">
              <w:t xml:space="preserve"> Así lo destacó el Gobernador de Cundinamarca Jorge Emilio rey 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1CDC65C0" w:rsidR="00EE79CA" w:rsidRPr="00D5380A" w:rsidRDefault="00F256BF" w:rsidP="00D24436">
            <w:pPr>
              <w:pStyle w:val="NormalWeb"/>
              <w:rPr>
                <w:rFonts w:ascii="Arial" w:hAnsi="Arial" w:cs="Arial"/>
              </w:rPr>
            </w:pPr>
            <w:r>
              <w:t xml:space="preserve">De acuerdo con la investigación, los capturados son responsables de homicidio agravado, hurto calificado y porte ilegal de armas. En paralelo, se estableció que alias “Laura”, también vinculada al caso, fue asesinada en </w:t>
            </w:r>
            <w:proofErr w:type="spellStart"/>
            <w:r>
              <w:t>Turbaco</w:t>
            </w:r>
            <w:proofErr w:type="spellEnd"/>
            <w:r>
              <w:t>, presuntamente por sus cómplices para desviar la justicia.</w:t>
            </w:r>
            <w:r w:rsidR="000C4DAD">
              <w:t xml:space="preserve"> Como lo señaló el coronel </w:t>
            </w:r>
            <w:proofErr w:type="spellStart"/>
            <w:r w:rsidR="000C4DAD">
              <w:t>marucio</w:t>
            </w:r>
            <w:proofErr w:type="spellEnd"/>
            <w:r w:rsidR="000C4DAD">
              <w:t xml:space="preserve"> herrera, comandante de la policía de Cundinamarca 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354E7827" w:rsidR="00E61FB9" w:rsidRPr="00C64C1D" w:rsidRDefault="00F256BF" w:rsidP="00C64C1D">
            <w:pPr>
              <w:pStyle w:val="NormalWeb"/>
            </w:pPr>
            <w:r>
              <w:t>El operativo conjunto de la Fiscalía, el CTI y la Policía de Cundinamarca permitirá esclarecer además múltiples hurtos a usuarios del sistema financiero en Cundinamarca, Valle y Quindío. Los procesados enfrentarán penas de entre 25 y 40 años de cárcel.</w:t>
            </w:r>
          </w:p>
        </w:tc>
      </w:tr>
    </w:tbl>
    <w:p w14:paraId="095D902F" w14:textId="10CC563E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F256BF">
        <w:t>Cayó la banda “Los Viajeros”, implicada en el asesinato del fiscal en Fusagasugá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7A4654" w14:textId="77777777" w:rsidR="00FC529D" w:rsidRDefault="00FC529D">
      <w:r>
        <w:separator/>
      </w:r>
    </w:p>
  </w:endnote>
  <w:endnote w:type="continuationSeparator" w:id="0">
    <w:p w14:paraId="5F09845F" w14:textId="77777777" w:rsidR="00FC529D" w:rsidRDefault="00FC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3B71EF" w14:textId="77777777" w:rsidR="00FC529D" w:rsidRDefault="00FC529D">
      <w:r>
        <w:separator/>
      </w:r>
    </w:p>
  </w:footnote>
  <w:footnote w:type="continuationSeparator" w:id="0">
    <w:p w14:paraId="68BEC23C" w14:textId="77777777" w:rsidR="00FC529D" w:rsidRDefault="00FC5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C4DAD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E7B35"/>
    <w:rsid w:val="005F6869"/>
    <w:rsid w:val="006021D9"/>
    <w:rsid w:val="0061081D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4A1F"/>
    <w:rsid w:val="00C10502"/>
    <w:rsid w:val="00C26ADB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357A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256BF"/>
    <w:rsid w:val="00F355CA"/>
    <w:rsid w:val="00F358F4"/>
    <w:rsid w:val="00F36C9F"/>
    <w:rsid w:val="00F4747F"/>
    <w:rsid w:val="00F50BE2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C529D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3</cp:revision>
  <dcterms:created xsi:type="dcterms:W3CDTF">2025-09-16T21:03:00Z</dcterms:created>
  <dcterms:modified xsi:type="dcterms:W3CDTF">2025-09-16T21:06:00Z</dcterms:modified>
</cp:coreProperties>
</file>